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b/>
                <w:bCs/>
                <w:szCs w:val="20"/>
                <w:lang w:val="sr-Cyrl-CS"/>
              </w:rPr>
              <w:t>Студијски програм :</w:t>
            </w:r>
          </w:p>
          <w:p w:rsidR="009942B9" w:rsidRPr="005E47CC" w:rsidRDefault="009942B9" w:rsidP="005E47CC">
            <w:pPr>
              <w:tabs>
                <w:tab w:val="left" w:pos="567"/>
              </w:tabs>
              <w:rPr>
                <w:rFonts w:ascii="Times New Roman" w:hAnsi="Times New Roman"/>
                <w:bCs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bCs/>
                <w:szCs w:val="20"/>
                <w:lang w:val="sr-Cyrl-CS"/>
              </w:rPr>
              <w:t>Мастер академске студије – Физичка активност, здравље и терапија вежбања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b/>
                <w:bCs/>
                <w:szCs w:val="20"/>
                <w:lang w:val="sr-Cyrl-CS"/>
              </w:rPr>
              <w:t xml:space="preserve">Назив предмета: </w:t>
            </w:r>
          </w:p>
          <w:p w:rsidR="00DD7A0B" w:rsidRPr="005E47CC" w:rsidRDefault="00CA1C3D" w:rsidP="005E47CC">
            <w:pPr>
              <w:tabs>
                <w:tab w:val="left" w:pos="567"/>
              </w:tabs>
              <w:rPr>
                <w:rFonts w:ascii="Times New Roman" w:hAnsi="Times New Roman"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bCs/>
                <w:szCs w:val="20"/>
                <w:lang w:val="sr-Cyrl-CS"/>
              </w:rPr>
              <w:t>Биостатистика у области превенције и терапије вежбањем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</w:rPr>
            </w:pPr>
            <w:r w:rsidRPr="005E47CC">
              <w:rPr>
                <w:rFonts w:ascii="Times New Roman" w:hAnsi="Times New Roman"/>
                <w:b/>
                <w:bCs/>
                <w:szCs w:val="20"/>
                <w:lang w:val="sr-Cyrl-CS"/>
              </w:rPr>
              <w:t>Наставник</w:t>
            </w:r>
            <w:r w:rsidRPr="005E47CC">
              <w:rPr>
                <w:rFonts w:ascii="Times New Roman" w:hAnsi="Times New Roman"/>
                <w:b/>
                <w:bCs/>
                <w:szCs w:val="20"/>
              </w:rPr>
              <w:t>/</w:t>
            </w:r>
            <w:proofErr w:type="spellStart"/>
            <w:r w:rsidRPr="005E47CC">
              <w:rPr>
                <w:rFonts w:ascii="Times New Roman" w:hAnsi="Times New Roman"/>
                <w:b/>
                <w:bCs/>
                <w:szCs w:val="20"/>
              </w:rPr>
              <w:t>наставници</w:t>
            </w:r>
            <w:proofErr w:type="spellEnd"/>
            <w:r w:rsidRPr="005E47CC">
              <w:rPr>
                <w:rFonts w:ascii="Times New Roman" w:hAnsi="Times New Roman"/>
                <w:b/>
                <w:bCs/>
                <w:szCs w:val="20"/>
                <w:lang w:val="sr-Cyrl-CS"/>
              </w:rPr>
              <w:t>:</w:t>
            </w:r>
            <w:r w:rsidR="009942B9" w:rsidRPr="005E47CC">
              <w:rPr>
                <w:rFonts w:ascii="Times New Roman" w:hAnsi="Times New Roman"/>
                <w:b/>
                <w:bCs/>
                <w:szCs w:val="20"/>
              </w:rPr>
              <w:t xml:space="preserve"> </w:t>
            </w:r>
          </w:p>
          <w:p w:rsidR="00DD7A0B" w:rsidRPr="005E47CC" w:rsidRDefault="00CA1C3D" w:rsidP="005E47C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</w:rPr>
            </w:pPr>
            <w:r w:rsidRPr="005E47CC">
              <w:rPr>
                <w:rFonts w:ascii="Times New Roman" w:hAnsi="Times New Roman"/>
                <w:b/>
                <w:bCs/>
                <w:szCs w:val="20"/>
              </w:rPr>
              <w:t xml:space="preserve">Милић М. Наташа (руководилац), </w:t>
            </w:r>
            <w:r w:rsidRPr="005E47CC">
              <w:rPr>
                <w:rFonts w:ascii="Times New Roman" w:hAnsi="Times New Roman"/>
                <w:bCs/>
                <w:szCs w:val="20"/>
              </w:rPr>
              <w:t>Станисављевић Дејана, Милин Лазовић Јелена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b/>
                <w:bCs/>
                <w:szCs w:val="20"/>
                <w:lang w:val="sr-Cyrl-CS"/>
              </w:rPr>
              <w:t>Статус предмета:</w:t>
            </w:r>
            <w:r w:rsidR="009942B9" w:rsidRPr="005E47CC">
              <w:rPr>
                <w:rFonts w:ascii="Times New Roman" w:hAnsi="Times New Roman"/>
                <w:b/>
                <w:bCs/>
                <w:szCs w:val="20"/>
                <w:lang w:val="sr-Cyrl-CS"/>
              </w:rPr>
              <w:t xml:space="preserve"> Обавезан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b/>
                <w:bCs/>
                <w:szCs w:val="20"/>
                <w:lang w:val="sr-Cyrl-CS"/>
              </w:rPr>
              <w:t>Број ЕСПБ:</w:t>
            </w:r>
            <w:r w:rsidR="009942B9" w:rsidRPr="005E47CC">
              <w:rPr>
                <w:rFonts w:ascii="Times New Roman" w:hAnsi="Times New Roman"/>
                <w:b/>
                <w:bCs/>
                <w:szCs w:val="20"/>
                <w:lang w:val="sr-Cyrl-CS"/>
              </w:rPr>
              <w:t xml:space="preserve"> 5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b/>
                <w:bCs/>
                <w:szCs w:val="20"/>
                <w:lang w:val="sr-Cyrl-CS"/>
              </w:rPr>
              <w:t>Услов:</w:t>
            </w:r>
            <w:r w:rsidR="009942B9" w:rsidRPr="005E47CC">
              <w:rPr>
                <w:rFonts w:ascii="Times New Roman" w:hAnsi="Times New Roman"/>
                <w:b/>
                <w:bCs/>
                <w:szCs w:val="20"/>
                <w:lang w:val="sr-Cyrl-CS"/>
              </w:rPr>
              <w:t xml:space="preserve"> </w:t>
            </w:r>
            <w:r w:rsidR="009942B9" w:rsidRPr="005E47CC">
              <w:rPr>
                <w:rFonts w:ascii="Times New Roman" w:hAnsi="Times New Roman"/>
                <w:bCs/>
                <w:szCs w:val="20"/>
                <w:lang w:val="sr-Cyrl-CS"/>
              </w:rPr>
              <w:t>нема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b/>
                <w:bCs/>
                <w:szCs w:val="20"/>
                <w:lang w:val="sr-Cyrl-CS"/>
              </w:rPr>
              <w:t>Циљ предмета</w:t>
            </w:r>
          </w:p>
          <w:p w:rsidR="00DD7A0B" w:rsidRPr="005E47CC" w:rsidRDefault="00CA1C3D" w:rsidP="005E47CC">
            <w:pPr>
              <w:tabs>
                <w:tab w:val="left" w:pos="567"/>
              </w:tabs>
              <w:rPr>
                <w:rFonts w:ascii="Times New Roman" w:hAnsi="Times New Roman"/>
                <w:bCs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bCs/>
                <w:szCs w:val="20"/>
                <w:lang w:val="sr-Cyrl-CS"/>
              </w:rPr>
              <w:t>Основни циљ овог предмета је да се студенти упознају са основама статистичког резоновања као и са алатима и техникама статистике и да науче како да их заједно са другим квантитативним методама. Очекивана знања и вештине. Студенти ће се упознати са неопходним биостатистичким методама, алатима, техникама, рачунским вештинама и правилима писања потребним за критичку процену, и самосталном решавању квантитативних проблема.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b/>
                <w:bCs/>
                <w:szCs w:val="20"/>
                <w:lang w:val="sr-Cyrl-CS"/>
              </w:rPr>
              <w:t xml:space="preserve">Исход предмета </w:t>
            </w:r>
          </w:p>
          <w:p w:rsidR="00DD7A0B" w:rsidRPr="005E47CC" w:rsidRDefault="00CA1C3D" w:rsidP="005E47CC">
            <w:pPr>
              <w:tabs>
                <w:tab w:val="left" w:pos="567"/>
              </w:tabs>
              <w:rPr>
                <w:rFonts w:ascii="Times New Roman" w:hAnsi="Times New Roman"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bCs/>
                <w:szCs w:val="20"/>
                <w:lang w:val="sr-Cyrl-CS"/>
              </w:rPr>
              <w:t>Студенти ће неопходне биостатистичке методе, алате, технике, рачунске вештине и правила писања применити у критичкој процени, с једне, и у самосталном решавању квантитативних проблема из области биостатистичког моделовања, с друге стране.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b/>
                <w:bCs/>
                <w:szCs w:val="20"/>
                <w:lang w:val="sr-Cyrl-CS"/>
              </w:rPr>
              <w:t>Садржај предмета</w:t>
            </w:r>
          </w:p>
          <w:p w:rsidR="009942B9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i/>
                <w:iCs/>
                <w:szCs w:val="20"/>
                <w:lang w:val="sr-Cyrl-CS"/>
              </w:rPr>
              <w:t xml:space="preserve">Теоријска </w:t>
            </w:r>
            <w:r w:rsidR="009942B9" w:rsidRPr="005E47CC">
              <w:rPr>
                <w:rFonts w:ascii="Times New Roman" w:hAnsi="Times New Roman"/>
                <w:i/>
                <w:iCs/>
                <w:szCs w:val="20"/>
                <w:lang w:val="sr-Cyrl-CS"/>
              </w:rPr>
              <w:t xml:space="preserve">и практична настава </w:t>
            </w:r>
          </w:p>
          <w:p w:rsidR="00DD7A0B" w:rsidRPr="005E47CC" w:rsidRDefault="00CA1C3D" w:rsidP="005E47CC">
            <w:pPr>
              <w:tabs>
                <w:tab w:val="left" w:pos="567"/>
              </w:tabs>
              <w:rPr>
                <w:rFonts w:ascii="Times New Roman" w:hAnsi="Times New Roman"/>
                <w:iCs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iCs/>
                <w:szCs w:val="20"/>
                <w:lang w:val="sr-Cyrl-CS"/>
              </w:rPr>
              <w:t>Предмет укључује статистичку терминологију и стандардне технике за прикупљање, груписање, описивање, анализовање и интерпретацију података, с једне, и коришћење изабраног статистичког софтвера, с друге стране. Представља увод у статистичко резоновање заједно са прегледом изабраних метода дескриптивне и инференцијалне статистике и одговарајућих статистичких концепата. Оријентисан је ка примени статистичких анализа и интерпретацији резултата, а не ка самим израчунавањима. Укључено је и коришћење изабраног статистичког софтвера за анализу података. Главне теме су: Статистички концепти и термини, Експлорација података, Статистичко закључивање, Статистичко моделовање и Вештине - Статистика као квантитативни метод одлучивања. Теоријску наставу прати извођење практичне наставе кроз коришћење статистичких софтвера у циљу прикупљања података, њиховог груписања, анализе и интерпретације добијених резултата.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E47CBF" w:rsidP="005E47C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Препоручена л</w:t>
            </w:r>
            <w:r w:rsidR="00DD7A0B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итература </w:t>
            </w:r>
          </w:p>
          <w:p w:rsidR="00CA1C3D" w:rsidRPr="00CA1C3D" w:rsidRDefault="00CA1C3D" w:rsidP="005E47CC">
            <w:pPr>
              <w:pStyle w:val="ListParagraph"/>
              <w:numPr>
                <w:ilvl w:val="0"/>
                <w:numId w:val="3"/>
              </w:numPr>
              <w:ind w:left="179" w:hanging="18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A1C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Ерић-Маринковић Ј, Дотлић Р, Јаношевић С и сар. Статистика за истраживаче у области медицинских наука. Четврто издање, Медицински факултет, Београд; 2012. </w:t>
            </w:r>
          </w:p>
          <w:p w:rsidR="00CA1C3D" w:rsidRPr="00CA1C3D" w:rsidRDefault="00CA1C3D" w:rsidP="005E47CC">
            <w:pPr>
              <w:pStyle w:val="ListParagraph"/>
              <w:numPr>
                <w:ilvl w:val="0"/>
                <w:numId w:val="3"/>
              </w:numPr>
              <w:ind w:left="179" w:hanging="18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A1C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Daniel W. Biostatistics: A foundation for analysis in the Health Sciences, 7th Ed, John Wiley and Spns, NY, 1999. </w:t>
            </w:r>
          </w:p>
          <w:p w:rsidR="00CA1C3D" w:rsidRPr="00CA1C3D" w:rsidRDefault="00CA1C3D" w:rsidP="005E47CC">
            <w:pPr>
              <w:pStyle w:val="ListParagraph"/>
              <w:numPr>
                <w:ilvl w:val="0"/>
                <w:numId w:val="3"/>
              </w:numPr>
              <w:ind w:left="179" w:hanging="18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A1C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Јаношевић С, Дотлић Р, Ерић-Маринковић Ј. Медицинска статистика, 5-то издање, Медицинскии факултет, Београд, 2013.</w:t>
            </w:r>
          </w:p>
          <w:p w:rsidR="00CA1C3D" w:rsidRPr="00CA1C3D" w:rsidRDefault="00CA1C3D" w:rsidP="005E47CC">
            <w:pPr>
              <w:pStyle w:val="ListParagraph"/>
              <w:numPr>
                <w:ilvl w:val="0"/>
                <w:numId w:val="3"/>
              </w:numPr>
              <w:ind w:left="179" w:hanging="18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A1C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Indrayan A, Malhotra  R. K. Medical Biostatistics. Chapman and Hall/CRC, 2017.</w:t>
            </w:r>
          </w:p>
          <w:p w:rsidR="00CA1C3D" w:rsidRPr="00CA1C3D" w:rsidRDefault="00CA1C3D" w:rsidP="005E47CC">
            <w:pPr>
              <w:pStyle w:val="ListParagraph"/>
              <w:numPr>
                <w:ilvl w:val="0"/>
                <w:numId w:val="3"/>
              </w:numPr>
              <w:ind w:left="179" w:hanging="18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A1C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Hoffman J. I. E. Basic Biostatistics for Medical and Biomedical Practitioners. Academic Press, 2019.</w:t>
            </w:r>
          </w:p>
          <w:p w:rsidR="00CA1C3D" w:rsidRPr="00CA1C3D" w:rsidRDefault="00CA1C3D" w:rsidP="005E47CC">
            <w:pPr>
              <w:pStyle w:val="ListParagraph"/>
              <w:numPr>
                <w:ilvl w:val="0"/>
                <w:numId w:val="3"/>
              </w:numPr>
              <w:ind w:left="179" w:hanging="18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A1C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Riffenburgh R, Gillen D. Statistics in Medicine 4th edition. Academic Press, 2020.</w:t>
            </w:r>
          </w:p>
          <w:p w:rsidR="00DD7A0B" w:rsidRPr="00234EF4" w:rsidRDefault="00CA1C3D" w:rsidP="005E47CC">
            <w:pPr>
              <w:pStyle w:val="ListParagraph"/>
              <w:numPr>
                <w:ilvl w:val="0"/>
                <w:numId w:val="3"/>
              </w:numPr>
              <w:ind w:left="179" w:hanging="18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A1C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Online resursi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b/>
                <w:bCs/>
                <w:szCs w:val="20"/>
                <w:lang w:val="sr-Cyrl-CS"/>
              </w:rPr>
              <w:t xml:space="preserve">Број часова </w:t>
            </w:r>
            <w:r w:rsidRPr="005E47CC">
              <w:rPr>
                <w:rFonts w:ascii="Times New Roman" w:hAnsi="Times New Roman"/>
                <w:b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b/>
                <w:szCs w:val="20"/>
                <w:lang w:val="sr-Cyrl-CS"/>
              </w:rPr>
              <w:t>Теоријска настава:</w:t>
            </w:r>
            <w:r w:rsidR="00B72BCF" w:rsidRPr="005E47CC">
              <w:rPr>
                <w:rFonts w:ascii="Times New Roman" w:hAnsi="Times New Roman"/>
                <w:b/>
                <w:szCs w:val="20"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b/>
                <w:szCs w:val="20"/>
                <w:lang w:val="sr-Cyrl-CS"/>
              </w:rPr>
              <w:t>Практична настава:</w:t>
            </w:r>
            <w:r w:rsidR="00B72BCF" w:rsidRPr="005E47CC">
              <w:rPr>
                <w:rFonts w:ascii="Times New Roman" w:hAnsi="Times New Roman"/>
                <w:b/>
                <w:szCs w:val="20"/>
                <w:lang w:val="sr-Cyrl-CS"/>
              </w:rPr>
              <w:t xml:space="preserve"> 2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b/>
                <w:bCs/>
                <w:szCs w:val="20"/>
                <w:lang w:val="sr-Cyrl-CS"/>
              </w:rPr>
              <w:t>Методе извођења наставе</w:t>
            </w:r>
          </w:p>
          <w:p w:rsidR="00DD7A0B" w:rsidRPr="005E47CC" w:rsidRDefault="00CA1C3D" w:rsidP="005E47CC">
            <w:pPr>
              <w:tabs>
                <w:tab w:val="left" w:pos="567"/>
              </w:tabs>
              <w:rPr>
                <w:rFonts w:ascii="Times New Roman" w:hAnsi="Times New Roman"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szCs w:val="20"/>
                <w:lang w:val="sr-Cyrl-CS"/>
              </w:rPr>
              <w:t>Настава под надзором састоји се од предавања, студија случаја, семинара и вежби који укључују и групне дискусије предефинисаних садрж</w:t>
            </w:r>
            <w:bookmarkStart w:id="0" w:name="_GoBack"/>
            <w:bookmarkEnd w:id="0"/>
            <w:r w:rsidRPr="005E47CC">
              <w:rPr>
                <w:rFonts w:ascii="Times New Roman" w:hAnsi="Times New Roman"/>
                <w:szCs w:val="20"/>
                <w:lang w:val="sr-Cyrl-CS"/>
              </w:rPr>
              <w:t xml:space="preserve">аја, демонстрацију различитих статистичких алата и софтвера, и коришћење онлајн ресурса (чланака, књига, база података), кратке провере знања, консултације и испит. Часови без надзора предвиђени су за индивидуални рад студената на </w:t>
            </w:r>
            <w:r w:rsidRPr="005E47CC">
              <w:rPr>
                <w:rFonts w:ascii="Times New Roman" w:hAnsi="Times New Roman"/>
                <w:szCs w:val="20"/>
                <w:lang w:val="sr-Cyrl-CS"/>
              </w:rPr>
              <w:lastRenderedPageBreak/>
              <w:t>домаћим задацима и савладавању одређеног садржаја пре одржане наставе, као и припреми кратке провере знања, изради пројектног задатка и сам завршни испит.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b/>
                <w:bCs/>
                <w:szCs w:val="20"/>
                <w:lang w:val="sr-Cyrl-CS"/>
              </w:rPr>
              <w:lastRenderedPageBreak/>
              <w:t>Оцена  знања (максимални број поена 100)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b/>
                <w:iCs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szCs w:val="20"/>
                <w:lang w:val="sr-Cyrl-CS"/>
              </w:rPr>
              <w:t>поена</w:t>
            </w:r>
          </w:p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b/>
                <w:iCs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szCs w:val="20"/>
                <w:lang w:val="sr-Cyrl-CS"/>
              </w:rPr>
              <w:t>поена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5E47CC" w:rsidRDefault="00186859" w:rsidP="005E47C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b/>
                <w:bCs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E47CC" w:rsidRDefault="00175F1A" w:rsidP="005E47CC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Cs w:val="20"/>
                <w:lang/>
              </w:rPr>
              <w:t>5</w:t>
            </w:r>
            <w:r w:rsidR="00186859" w:rsidRPr="005E47CC">
              <w:rPr>
                <w:rFonts w:ascii="Times New Roman" w:hAnsi="Times New Roman"/>
                <w:b/>
                <w:iCs/>
                <w:szCs w:val="20"/>
                <w:lang w:val="sr-Cyrl-CS"/>
              </w:rPr>
              <w:t>0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szCs w:val="20"/>
                <w:lang w:val="sr-Cyrl-CS"/>
              </w:rPr>
              <w:t>практична настава</w:t>
            </w:r>
            <w:r w:rsidR="00CA0699" w:rsidRPr="005E47CC">
              <w:rPr>
                <w:rFonts w:ascii="Times New Roman" w:hAnsi="Times New Roman"/>
                <w:szCs w:val="20"/>
                <w:lang w:val="sr-Cyrl-CS"/>
              </w:rPr>
              <w:t>/задаци</w:t>
            </w:r>
          </w:p>
        </w:tc>
        <w:tc>
          <w:tcPr>
            <w:tcW w:w="1960" w:type="dxa"/>
            <w:vAlign w:val="center"/>
          </w:tcPr>
          <w:p w:rsidR="00DD7A0B" w:rsidRPr="005E47CC" w:rsidRDefault="00186859" w:rsidP="005E47C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b/>
                <w:bCs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szCs w:val="20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i/>
                <w:iCs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szCs w:val="20"/>
                <w:lang w:val="sr-Cyrl-CS"/>
              </w:rPr>
              <w:t>семинар-и</w:t>
            </w:r>
            <w:r w:rsidR="00CA0699" w:rsidRPr="005E47CC">
              <w:rPr>
                <w:rFonts w:ascii="Times New Roman" w:hAnsi="Times New Roman"/>
                <w:szCs w:val="20"/>
                <w:lang w:val="sr-Cyrl-CS"/>
              </w:rPr>
              <w:t xml:space="preserve"> (решавање проблема)</w:t>
            </w:r>
          </w:p>
        </w:tc>
        <w:tc>
          <w:tcPr>
            <w:tcW w:w="1960" w:type="dxa"/>
            <w:vAlign w:val="center"/>
          </w:tcPr>
          <w:p w:rsidR="00DD7A0B" w:rsidRPr="005E47CC" w:rsidRDefault="00175F1A" w:rsidP="005E47C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Cs w:val="20"/>
                <w:lang/>
              </w:rPr>
              <w:t>2</w:t>
            </w:r>
            <w:r w:rsidR="00186859" w:rsidRPr="005E47CC">
              <w:rPr>
                <w:rFonts w:ascii="Times New Roman" w:hAnsi="Times New Roman"/>
                <w:b/>
                <w:bCs/>
                <w:szCs w:val="20"/>
                <w:lang w:val="sr-Cyrl-CS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E47CC" w:rsidRDefault="00DD7A0B" w:rsidP="005E47C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 w:rsidRPr="005E47CC">
              <w:rPr>
                <w:rFonts w:ascii="Times New Roman" w:hAnsi="Times New Roman"/>
                <w:szCs w:val="20"/>
                <w:lang w:val="sr-Cyrl-CS"/>
              </w:rPr>
              <w:t xml:space="preserve">*максимална дужна </w:t>
            </w:r>
            <w:r w:rsidRPr="005E47CC">
              <w:rPr>
                <w:rFonts w:ascii="Times New Roman" w:hAnsi="Times New Roman"/>
                <w:szCs w:val="20"/>
              </w:rPr>
              <w:t>2</w:t>
            </w:r>
            <w:r w:rsidRPr="005E47CC">
              <w:rPr>
                <w:rFonts w:ascii="Times New Roman" w:hAnsi="Times New Roman"/>
                <w:szCs w:val="20"/>
                <w:lang w:val="sr-Cyrl-CS"/>
              </w:rPr>
              <w:t xml:space="preserve"> страниц</w:t>
            </w:r>
            <w:r w:rsidRPr="005E47CC">
              <w:rPr>
                <w:rFonts w:ascii="Times New Roman" w:hAnsi="Times New Roman"/>
                <w:szCs w:val="20"/>
              </w:rPr>
              <w:t>е</w:t>
            </w:r>
            <w:r w:rsidRPr="005E47CC">
              <w:rPr>
                <w:rFonts w:ascii="Times New Roman" w:hAnsi="Times New Roman"/>
                <w:szCs w:val="20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22285"/>
    <w:multiLevelType w:val="hybridMultilevel"/>
    <w:tmpl w:val="EADA6C2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803157"/>
    <w:multiLevelType w:val="hybridMultilevel"/>
    <w:tmpl w:val="1C788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BC431E"/>
    <w:multiLevelType w:val="hybridMultilevel"/>
    <w:tmpl w:val="1954316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7A0B"/>
    <w:rsid w:val="00175F1A"/>
    <w:rsid w:val="00186859"/>
    <w:rsid w:val="00234EF4"/>
    <w:rsid w:val="00265E06"/>
    <w:rsid w:val="003378B6"/>
    <w:rsid w:val="003875F1"/>
    <w:rsid w:val="003D48BF"/>
    <w:rsid w:val="00516027"/>
    <w:rsid w:val="005E47CC"/>
    <w:rsid w:val="006F40D2"/>
    <w:rsid w:val="00873F81"/>
    <w:rsid w:val="008826BA"/>
    <w:rsid w:val="00920685"/>
    <w:rsid w:val="009942B9"/>
    <w:rsid w:val="00A8256E"/>
    <w:rsid w:val="00B72BCF"/>
    <w:rsid w:val="00CA0699"/>
    <w:rsid w:val="00CA1C3D"/>
    <w:rsid w:val="00D5097F"/>
    <w:rsid w:val="00DD7A0B"/>
    <w:rsid w:val="00E47CBF"/>
    <w:rsid w:val="00F32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E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Korisnik</cp:lastModifiedBy>
  <cp:revision>5</cp:revision>
  <dcterms:created xsi:type="dcterms:W3CDTF">2021-11-20T11:17:00Z</dcterms:created>
  <dcterms:modified xsi:type="dcterms:W3CDTF">2022-01-11T12:45:00Z</dcterms:modified>
</cp:coreProperties>
</file>